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8" w:rsidRDefault="00AF4078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</w:p>
    <w:p w:rsidR="00F12D00" w:rsidRPr="000F1B5C" w:rsidRDefault="002036BF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11 września 2019 r. Prawo zamówień publicznych, gdyż wartość zamówienia  </w:t>
      </w:r>
      <w:r w:rsidR="008A1F96">
        <w:rPr>
          <w:rFonts w:ascii="Times New Roman" w:eastAsia="Times New Roman" w:hAnsi="Times New Roman" w:cs="Times New Roman"/>
          <w:color w:val="000000"/>
          <w:lang w:eastAsia="pl-PL"/>
        </w:rPr>
        <w:t>jest mniejsza niż</w:t>
      </w: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A487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A4872" w:rsidRPr="001A4872">
        <w:rPr>
          <w:rFonts w:ascii="Times New Roman" w:hAnsi="Times New Roman" w:cs="Times New Roman"/>
          <w:b/>
          <w:sz w:val="24"/>
          <w:szCs w:val="24"/>
        </w:rPr>
        <w:t>Zakup fabrycznie nowego sprzętu komputerowego i oprogramowania dla Powiatowego Urzędu Pracy  w Kozienicach</w:t>
      </w:r>
      <w:r w:rsidR="001A4872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1A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708"/>
        <w:gridCol w:w="850"/>
      </w:tblGrid>
      <w:tr w:rsidR="00376EB8" w:rsidRPr="00376EB8" w:rsidTr="00AB5CC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sztuk</w:t>
            </w:r>
          </w:p>
        </w:tc>
      </w:tr>
      <w:tr w:rsidR="00376EB8" w:rsidRPr="00376EB8" w:rsidTr="00AB5CC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76EB8" w:rsidRPr="00376EB8" w:rsidTr="00AB5CCD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Komputer DELL Optiplex AIO PLUS 7410 23.8 FHD,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procesor: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Intel Core i5 13500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- pamięć RAM: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16 GB RAM DDR5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- dysk twardy SSD M.2 PCI Express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512 GB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</w:tr>
      <w:tr w:rsidR="00376EB8" w:rsidRPr="00376EB8" w:rsidTr="00AB5CCD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Skaner Brother ADS-4300N z kablem usb długośc 3m.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376EB8" w:rsidRPr="00376EB8" w:rsidTr="00AB5CCD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Calibri" w:eastAsia="Calibri" w:hAnsi="Calibri" w:cs="Times New Roman"/>
              </w:rPr>
            </w:pPr>
            <w:r w:rsidRPr="00376E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Drukarka monochromatyczna HP LaserJet Enterprise M612dn (7PS86A)</w:t>
            </w:r>
          </w:p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  <w:t>HP ScanJet Pro N4600 fnw1 (20G07A)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Zasilacz awaryjny UPS APC Smart-UPS 1500 (SMC1500IC)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376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Dysk zewnętrzny USB </w:t>
            </w:r>
            <w:r w:rsidRPr="00376EB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Seagate Dysk One Touch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E2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Licencja Microsoft Office LTSC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Standard 2021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2A2B" w:rsidRPr="00E22A2B">
              <w:rPr>
                <w:rFonts w:ascii="Times New Roman" w:hAnsi="Times New Roman"/>
                <w:sz w:val="20"/>
                <w:szCs w:val="20"/>
              </w:rPr>
              <w:t xml:space="preserve">(DG7GMGF0D7FZ:0002)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952E08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</w:t>
      </w:r>
      <w:r w:rsidR="00CC250D" w:rsidRPr="00952E08">
        <w:rPr>
          <w:szCs w:val="24"/>
        </w:rPr>
        <w:t xml:space="preserve">terminie </w:t>
      </w:r>
      <w:r w:rsidR="00F82EEE" w:rsidRPr="00952E08">
        <w:rPr>
          <w:szCs w:val="24"/>
        </w:rPr>
        <w:t>40</w:t>
      </w:r>
      <w:r w:rsidR="004A7ECE" w:rsidRPr="00952E08">
        <w:rPr>
          <w:szCs w:val="24"/>
        </w:rPr>
        <w:t xml:space="preserve"> dni</w:t>
      </w:r>
      <w:r w:rsidR="00CC250D" w:rsidRPr="00952E08">
        <w:rPr>
          <w:szCs w:val="24"/>
        </w:rPr>
        <w:t xml:space="preserve"> </w:t>
      </w:r>
      <w:r w:rsidR="00F82EEE" w:rsidRPr="00952E08">
        <w:rPr>
          <w:szCs w:val="24"/>
        </w:rPr>
        <w:t xml:space="preserve"> </w:t>
      </w:r>
      <w:r w:rsidR="000615A3" w:rsidRPr="00952E08">
        <w:rPr>
          <w:szCs w:val="24"/>
        </w:rPr>
        <w:t>kalendarzowych</w:t>
      </w:r>
      <w:r w:rsidR="00F82EEE" w:rsidRPr="00952E08">
        <w:rPr>
          <w:szCs w:val="24"/>
        </w:rPr>
        <w:t xml:space="preserve"> </w:t>
      </w:r>
      <w:r w:rsidR="00CC250D" w:rsidRPr="00952E08">
        <w:rPr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76EB8" w:rsidRDefault="00376EB8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dostarczy serwer z 5 dyskami twardymi połączonymi </w:t>
      </w:r>
      <w:r w:rsidR="00EB3D4B">
        <w:rPr>
          <w:b w:val="0"/>
          <w:szCs w:val="24"/>
        </w:rPr>
        <w:t>przez producenta</w:t>
      </w:r>
      <w:r w:rsidR="00747915">
        <w:rPr>
          <w:b w:val="0"/>
          <w:szCs w:val="24"/>
        </w:rPr>
        <w:t xml:space="preserve"> </w:t>
      </w:r>
      <w:r>
        <w:rPr>
          <w:b w:val="0"/>
          <w:szCs w:val="24"/>
        </w:rPr>
        <w:t>w RAID 6.</w:t>
      </w:r>
    </w:p>
    <w:p w:rsidR="00376EB8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</w:t>
      </w:r>
      <w:r w:rsidR="00376EB8">
        <w:rPr>
          <w:color w:val="000000" w:themeColor="text1"/>
          <w:szCs w:val="24"/>
        </w:rPr>
        <w:t>:</w:t>
      </w:r>
    </w:p>
    <w:p w:rsidR="00376EB8" w:rsidRDefault="00801EBA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>dostarczon</w:t>
      </w:r>
      <w:r w:rsidR="002534B9">
        <w:rPr>
          <w:color w:val="000000" w:themeColor="text1"/>
          <w:szCs w:val="24"/>
        </w:rPr>
        <w:t>y</w:t>
      </w:r>
      <w:r w:rsidR="0075235E" w:rsidRPr="001B428F">
        <w:rPr>
          <w:color w:val="000000" w:themeColor="text1"/>
          <w:szCs w:val="24"/>
        </w:rPr>
        <w:t xml:space="preserve"> </w:t>
      </w:r>
      <w:r w:rsidR="00376EB8">
        <w:rPr>
          <w:color w:val="000000" w:themeColor="text1"/>
          <w:szCs w:val="24"/>
        </w:rPr>
        <w:t>serwer</w:t>
      </w:r>
      <w:r w:rsidR="0075235E" w:rsidRPr="001B428F">
        <w:rPr>
          <w:color w:val="000000" w:themeColor="text1"/>
          <w:szCs w:val="24"/>
        </w:rPr>
        <w:t xml:space="preserve"> posiada </w:t>
      </w:r>
      <w:r w:rsidR="00376EB8">
        <w:rPr>
          <w:color w:val="000000" w:themeColor="text1"/>
          <w:szCs w:val="24"/>
        </w:rPr>
        <w:t>60</w:t>
      </w:r>
      <w:r w:rsidR="0075235E" w:rsidRPr="001B428F">
        <w:rPr>
          <w:color w:val="000000" w:themeColor="text1"/>
          <w:szCs w:val="24"/>
        </w:rPr>
        <w:t xml:space="preserve">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>gwarancji producenta</w:t>
      </w:r>
      <w:r w:rsidR="00376EB8">
        <w:rPr>
          <w:color w:val="000000" w:themeColor="text1"/>
          <w:szCs w:val="24"/>
        </w:rPr>
        <w:t xml:space="preserve"> Dell ProSupport</w:t>
      </w:r>
      <w:r w:rsidR="0075235E" w:rsidRPr="001B428F">
        <w:rPr>
          <w:color w:val="000000" w:themeColor="text1"/>
          <w:szCs w:val="24"/>
        </w:rPr>
        <w:t xml:space="preserve"> z zachowaniem uszkodzonych dysków twardych w przypadku awarii oraz </w:t>
      </w:r>
    </w:p>
    <w:p w:rsidR="00376EB8" w:rsidRPr="00376EB8" w:rsidRDefault="0075235E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dostarczone </w:t>
      </w:r>
      <w:r w:rsidR="00376EB8">
        <w:rPr>
          <w:color w:val="000000" w:themeColor="text1"/>
          <w:szCs w:val="24"/>
        </w:rPr>
        <w:t>komputery</w:t>
      </w:r>
      <w:r w:rsidR="00801EBA" w:rsidRPr="001B428F">
        <w:rPr>
          <w:color w:val="000000" w:themeColor="text1"/>
          <w:szCs w:val="24"/>
        </w:rPr>
        <w:t xml:space="preserve"> posiadają </w:t>
      </w:r>
      <w:r w:rsidR="00376EB8">
        <w:rPr>
          <w:color w:val="000000" w:themeColor="text1"/>
          <w:szCs w:val="24"/>
        </w:rPr>
        <w:t>36</w:t>
      </w:r>
      <w:r w:rsidR="0005019F">
        <w:rPr>
          <w:color w:val="000000" w:themeColor="text1"/>
          <w:szCs w:val="24"/>
        </w:rPr>
        <w:t xml:space="preserve"> miesią</w:t>
      </w:r>
      <w:r w:rsidRPr="001B428F">
        <w:rPr>
          <w:color w:val="000000" w:themeColor="text1"/>
          <w:szCs w:val="24"/>
        </w:rPr>
        <w:t>c</w:t>
      </w:r>
      <w:r w:rsidR="00262F80">
        <w:rPr>
          <w:color w:val="000000" w:themeColor="text1"/>
          <w:szCs w:val="24"/>
        </w:rPr>
        <w:t>e</w:t>
      </w:r>
      <w:r w:rsidRPr="001B428F">
        <w:rPr>
          <w:color w:val="000000" w:themeColor="text1"/>
          <w:szCs w:val="24"/>
        </w:rPr>
        <w:t xml:space="preserve"> gwarancji producenta</w:t>
      </w:r>
      <w:r w:rsidR="00376EB8">
        <w:rPr>
          <w:color w:val="000000" w:themeColor="text1"/>
          <w:szCs w:val="24"/>
        </w:rPr>
        <w:t xml:space="preserve"> </w:t>
      </w:r>
      <w:r w:rsidR="00376EB8" w:rsidRPr="001B428F">
        <w:rPr>
          <w:color w:val="000000" w:themeColor="text1"/>
          <w:szCs w:val="24"/>
        </w:rPr>
        <w:t>z zachowaniem uszkodzonych dysków twardych w przypadku awarii</w:t>
      </w:r>
      <w:r w:rsidR="00376EB8">
        <w:rPr>
          <w:color w:val="000000" w:themeColor="text1"/>
          <w:szCs w:val="24"/>
        </w:rPr>
        <w:t>.</w:t>
      </w:r>
      <w:r w:rsidRPr="001B428F">
        <w:rPr>
          <w:color w:val="FF0000"/>
          <w:szCs w:val="24"/>
        </w:rPr>
        <w:t xml:space="preserve"> </w:t>
      </w:r>
    </w:p>
    <w:p w:rsidR="00376EB8" w:rsidRDefault="00376EB8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</w:p>
    <w:p w:rsidR="00801EBA" w:rsidRPr="001B428F" w:rsidRDefault="00672D70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Default="00474E63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376EB8" w:rsidRPr="00733D37" w:rsidRDefault="00376EB8" w:rsidP="00376EB8">
      <w:pPr>
        <w:pStyle w:val="Akapitzlist"/>
        <w:tabs>
          <w:tab w:val="left" w:pos="-180"/>
        </w:tabs>
        <w:spacing w:line="360" w:lineRule="auto"/>
        <w:ind w:left="717" w:right="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417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na </w:t>
      </w:r>
      <w:r>
        <w:rPr>
          <w:rFonts w:ascii="Times New Roman" w:hAnsi="Times New Roman"/>
          <w:color w:val="000000" w:themeColor="text1"/>
          <w:sz w:val="24"/>
          <w:szCs w:val="24"/>
        </w:rPr>
        <w:t>serwer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tabeli, w tym </w:t>
      </w:r>
      <w:r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gwarancji producenta </w:t>
      </w:r>
      <w:r>
        <w:rPr>
          <w:rFonts w:ascii="Times New Roman" w:hAnsi="Times New Roman"/>
          <w:color w:val="000000" w:themeColor="text1"/>
          <w:sz w:val="24"/>
          <w:szCs w:val="24"/>
        </w:rPr>
        <w:t>Dell ProSupport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z zachowaniem uszkodzonych dysków twardych w przypadku ich awarii.</w:t>
      </w:r>
    </w:p>
    <w:p w:rsidR="00376EB8" w:rsidRPr="00C55F0A" w:rsidRDefault="00376EB8" w:rsidP="00376EB8">
      <w:pPr>
        <w:pStyle w:val="Tekstpodstawowy"/>
        <w:spacing w:line="360" w:lineRule="auto"/>
        <w:ind w:left="357"/>
        <w:jc w:val="both"/>
        <w:rPr>
          <w:b w:val="0"/>
          <w:szCs w:val="24"/>
        </w:rPr>
      </w:pPr>
    </w:p>
    <w:p w:rsidR="00C55F0A" w:rsidRPr="00733D37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2534B9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FF0000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……..</w:t>
      </w:r>
      <w:r w:rsidR="0079030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33D37">
        <w:rPr>
          <w:rFonts w:ascii="Times New Roman" w:hAnsi="Times New Roman"/>
          <w:color w:val="000000" w:themeColor="text1"/>
          <w:sz w:val="24"/>
          <w:szCs w:val="24"/>
        </w:rPr>
        <w:t>drukark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F66A7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33D3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w tym </w:t>
      </w:r>
      <w:r w:rsidR="00C36595" w:rsidRPr="002534B9">
        <w:rPr>
          <w:rFonts w:ascii="Times New Roman" w:hAnsi="Times New Roman"/>
          <w:color w:val="FF0000"/>
          <w:sz w:val="24"/>
          <w:szCs w:val="24"/>
        </w:rPr>
        <w:t>24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 miesi</w:t>
      </w:r>
      <w:r w:rsidR="0005019F" w:rsidRPr="002534B9">
        <w:rPr>
          <w:rFonts w:ascii="Times New Roman" w:hAnsi="Times New Roman"/>
          <w:color w:val="FF0000"/>
          <w:sz w:val="24"/>
          <w:szCs w:val="24"/>
        </w:rPr>
        <w:t>ą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>c</w:t>
      </w:r>
      <w:r w:rsidR="00262F80" w:rsidRPr="002534B9">
        <w:rPr>
          <w:rFonts w:ascii="Times New Roman" w:hAnsi="Times New Roman"/>
          <w:color w:val="FF0000"/>
          <w:sz w:val="24"/>
          <w:szCs w:val="24"/>
        </w:rPr>
        <w:t>e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 gwarancji producenta.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25A28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skaner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1E4756" w:rsidRPr="00733D3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w § 1 w pozycji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12D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6600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tabeli.</w:t>
      </w:r>
    </w:p>
    <w:p w:rsidR="000E0F19" w:rsidRPr="00733D37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24 miesiące </w:t>
      </w:r>
      <w:r w:rsidR="00936824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dysk zewnętrzny wyszczególniony w § 1 w pozycji nr </w:t>
      </w:r>
      <w:r w:rsidR="0062298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46557"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514173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4A73B4">
        <w:rPr>
          <w:rFonts w:ascii="Times New Roman" w:hAnsi="Times New Roman" w:cs="Times New Roman"/>
          <w:sz w:val="24"/>
          <w:szCs w:val="24"/>
        </w:rPr>
        <w:t>8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lastRenderedPageBreak/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D461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CD4612" w:rsidRDefault="00835EE5" w:rsidP="00CD46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61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AD2844" w:rsidRDefault="00835EE5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6429F" w:rsidRPr="0046429F" w:rsidRDefault="0046429F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Pr="0046429F" w:rsidRDefault="00121208" w:rsidP="0046429F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lastRenderedPageBreak/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612" w:rsidRDefault="00CD4612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lastRenderedPageBreak/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7543"/>
        <w:gridCol w:w="1134"/>
      </w:tblGrid>
      <w:tr w:rsidR="00CD4612" w:rsidRPr="00CD4612" w:rsidTr="00CD4612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7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Nazwa sprzętu, oprogramowania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ilość sztuk</w:t>
            </w:r>
          </w:p>
        </w:tc>
      </w:tr>
      <w:tr w:rsidR="00CD4612" w:rsidRPr="00CD4612" w:rsidTr="00CD4612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12" w:rsidRPr="00CD4612" w:rsidTr="00CD4612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 xml:space="preserve">Komputer DELL Optiplex AIO PLUS 7410 23.8 FHD,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 xml:space="preserve">procesor: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Intel Core i5 13500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pamięć RAM: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16 GB RAM DDR5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- dysk twardy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SD M.2 PCI Express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minimum: 512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>GB</w:t>
            </w:r>
            <w:r w:rsidRPr="00CD4612">
              <w:rPr>
                <w:rFonts w:ascii="Times New Roman" w:hAnsi="Times New Roman"/>
                <w:sz w:val="24"/>
                <w:szCs w:val="24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CD4612" w:rsidRPr="00CD4612" w:rsidTr="00CD4612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Skaner Brother ADS-4300N z kablem usb długośc 3m.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D4612" w:rsidRPr="00CD4612" w:rsidTr="00CD4612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Drukarka monochromatyczna HP LaserJet Enterprise M612dn (7PS86A)</w:t>
            </w:r>
          </w:p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HP ScanJet Pro N4600 fnw1 (20G07A)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Zasilacz awaryjny UPS APC Smart-UPS 1500 (SMC1500IC)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Dysk zewnętrzny USB </w:t>
            </w:r>
            <w:r w:rsidRPr="00CD4612">
              <w:rPr>
                <w:rFonts w:ascii="Times New Roman" w:hAnsi="Times New Roman"/>
                <w:sz w:val="24"/>
                <w:szCs w:val="24"/>
              </w:rPr>
              <w:t>Seagate Dysk One Touch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Licencja Microsoft Office LTSC Standard 2021 (DG7GMGF0D7FZ:0002)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1A4872" w:rsidRPr="001A4872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74004"/>
    <w:multiLevelType w:val="hybridMultilevel"/>
    <w:tmpl w:val="16180E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125A4F"/>
    <w:multiLevelType w:val="hybridMultilevel"/>
    <w:tmpl w:val="1A58E004"/>
    <w:lvl w:ilvl="0" w:tplc="4B9870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A2745"/>
    <w:multiLevelType w:val="hybridMultilevel"/>
    <w:tmpl w:val="99723430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019F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4872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534B9"/>
    <w:rsid w:val="00262F80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C63EB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6EB8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6429F"/>
    <w:rsid w:val="00474E63"/>
    <w:rsid w:val="004772C1"/>
    <w:rsid w:val="00477577"/>
    <w:rsid w:val="00490219"/>
    <w:rsid w:val="004934B6"/>
    <w:rsid w:val="00495A7B"/>
    <w:rsid w:val="0049742D"/>
    <w:rsid w:val="004A40EA"/>
    <w:rsid w:val="004A73B4"/>
    <w:rsid w:val="004A7ECE"/>
    <w:rsid w:val="004C6D5D"/>
    <w:rsid w:val="004D23EB"/>
    <w:rsid w:val="004E1DAC"/>
    <w:rsid w:val="004E2F0A"/>
    <w:rsid w:val="00504C1D"/>
    <w:rsid w:val="00507796"/>
    <w:rsid w:val="00514173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2984"/>
    <w:rsid w:val="00625A28"/>
    <w:rsid w:val="00632AFA"/>
    <w:rsid w:val="0064269C"/>
    <w:rsid w:val="00645CD2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33D37"/>
    <w:rsid w:val="00747915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A1F96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2E08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36595"/>
    <w:rsid w:val="00C46557"/>
    <w:rsid w:val="00C50C41"/>
    <w:rsid w:val="00C54530"/>
    <w:rsid w:val="00C55F0A"/>
    <w:rsid w:val="00C60073"/>
    <w:rsid w:val="00C6536A"/>
    <w:rsid w:val="00C657AE"/>
    <w:rsid w:val="00C8583B"/>
    <w:rsid w:val="00C91901"/>
    <w:rsid w:val="00CA7ED1"/>
    <w:rsid w:val="00CB5E46"/>
    <w:rsid w:val="00CC250D"/>
    <w:rsid w:val="00CC50E2"/>
    <w:rsid w:val="00CD2B74"/>
    <w:rsid w:val="00CD4612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22A2B"/>
    <w:rsid w:val="00E44018"/>
    <w:rsid w:val="00E54B8B"/>
    <w:rsid w:val="00E66A15"/>
    <w:rsid w:val="00E82904"/>
    <w:rsid w:val="00E85CBE"/>
    <w:rsid w:val="00E87D6A"/>
    <w:rsid w:val="00EB3770"/>
    <w:rsid w:val="00EB3D4B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555C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722EA70F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F4E3-1676-467B-AE29-CA9FB2E8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2239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54</cp:revision>
  <cp:lastPrinted>2023-03-27T09:22:00Z</cp:lastPrinted>
  <dcterms:created xsi:type="dcterms:W3CDTF">2021-04-08T08:37:00Z</dcterms:created>
  <dcterms:modified xsi:type="dcterms:W3CDTF">2024-03-12T07:01:00Z</dcterms:modified>
</cp:coreProperties>
</file>